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87290" w14:textId="3F8DA3FA" w:rsidR="00EB3421" w:rsidRDefault="00430151" w:rsidP="00C17359">
      <w:pPr>
        <w:ind w:left="-810" w:right="-455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BREVE INFORMACIÓN SOBRE LA ACTIVIDAD DE COMPAÑÍAS</w:t>
      </w:r>
      <w:r w:rsidR="00330E9C" w:rsidRPr="00330E9C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 w:rsidR="00330E9C">
        <w:rPr>
          <w:rFonts w:ascii="Times New Roman" w:hAnsi="Times New Roman" w:cs="Times New Roman"/>
          <w:b/>
          <w:sz w:val="28"/>
          <w:szCs w:val="28"/>
          <w:lang w:val="es-ES"/>
        </w:rPr>
        <w:t xml:space="preserve">DE RUSIA PARTICIPANTES EN LA </w:t>
      </w:r>
      <w:r w:rsidR="00006BA9">
        <w:rPr>
          <w:rFonts w:ascii="Times New Roman" w:hAnsi="Times New Roman" w:cs="Times New Roman"/>
          <w:b/>
          <w:sz w:val="28"/>
          <w:szCs w:val="28"/>
          <w:lang w:val="es-ES"/>
        </w:rPr>
        <w:t>MISIÓN EMPRESARIAL</w:t>
      </w:r>
    </w:p>
    <w:p w14:paraId="37D880FE" w14:textId="77777777" w:rsidR="00155ECA" w:rsidRPr="00006BA9" w:rsidRDefault="00155ECA" w:rsidP="00C17359">
      <w:pPr>
        <w:ind w:left="-810" w:right="-455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Style w:val="a3"/>
        <w:tblW w:w="10748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3"/>
        <w:gridCol w:w="3289"/>
        <w:gridCol w:w="4253"/>
        <w:gridCol w:w="2693"/>
      </w:tblGrid>
      <w:tr w:rsidR="00430151" w14:paraId="1CF985E7" w14:textId="77777777" w:rsidTr="00F07A2F">
        <w:trPr>
          <w:trHeight w:val="1401"/>
        </w:trPr>
        <w:tc>
          <w:tcPr>
            <w:tcW w:w="513" w:type="dxa"/>
          </w:tcPr>
          <w:p w14:paraId="3BFFC6D8" w14:textId="77777777" w:rsidR="00430151" w:rsidRPr="00FF0294" w:rsidRDefault="00430151" w:rsidP="00270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2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NN</w:t>
            </w:r>
          </w:p>
        </w:tc>
        <w:tc>
          <w:tcPr>
            <w:tcW w:w="3289" w:type="dxa"/>
          </w:tcPr>
          <w:p w14:paraId="5E7C1FB6" w14:textId="77777777" w:rsidR="00430151" w:rsidRPr="00430151" w:rsidRDefault="00430151" w:rsidP="00270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</w:p>
          <w:p w14:paraId="5AD981C0" w14:textId="77777777" w:rsidR="00430151" w:rsidRDefault="00430151" w:rsidP="00270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301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COMPAÑÍA/</w:t>
            </w:r>
          </w:p>
          <w:p w14:paraId="65538D85" w14:textId="77777777" w:rsidR="00430151" w:rsidRPr="00430151" w:rsidRDefault="00430151" w:rsidP="00270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301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EMPRESA</w:t>
            </w:r>
          </w:p>
          <w:p w14:paraId="5169214D" w14:textId="77777777" w:rsidR="00430151" w:rsidRPr="00430151" w:rsidRDefault="00430151" w:rsidP="00270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492F55B9" w14:textId="77777777" w:rsidR="00430151" w:rsidRDefault="00430151" w:rsidP="00270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</w:p>
          <w:p w14:paraId="37F87060" w14:textId="77777777" w:rsidR="00430151" w:rsidRPr="00430151" w:rsidRDefault="00430151" w:rsidP="00270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4301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ERFIL DE ACTIVIDAD</w:t>
            </w:r>
          </w:p>
        </w:tc>
        <w:tc>
          <w:tcPr>
            <w:tcW w:w="2693" w:type="dxa"/>
          </w:tcPr>
          <w:p w14:paraId="50FBE85E" w14:textId="77777777" w:rsidR="00430151" w:rsidRDefault="00430151" w:rsidP="00270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</w:p>
          <w:p w14:paraId="6B0E41A7" w14:textId="56305F7A" w:rsidR="00430151" w:rsidRPr="00430151" w:rsidRDefault="00430151" w:rsidP="00270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</w:p>
        </w:tc>
      </w:tr>
      <w:tr w:rsidR="000F42D3" w:rsidRPr="00AE677C" w14:paraId="139EFBFB" w14:textId="77777777" w:rsidTr="00F07A2F">
        <w:tc>
          <w:tcPr>
            <w:tcW w:w="513" w:type="dxa"/>
            <w:vAlign w:val="center"/>
          </w:tcPr>
          <w:p w14:paraId="2B92A77E" w14:textId="77777777" w:rsidR="000F42D3" w:rsidRPr="0016558C" w:rsidRDefault="000F42D3" w:rsidP="000F42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55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3289" w:type="dxa"/>
            <w:vAlign w:val="center"/>
          </w:tcPr>
          <w:p w14:paraId="34304592" w14:textId="77777777" w:rsidR="000F42D3" w:rsidRPr="00527688" w:rsidRDefault="000F42D3" w:rsidP="000F42D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2768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Grupo de Compañías BAKOR</w:t>
            </w:r>
          </w:p>
        </w:tc>
        <w:tc>
          <w:tcPr>
            <w:tcW w:w="4253" w:type="dxa"/>
            <w:vAlign w:val="center"/>
          </w:tcPr>
          <w:p w14:paraId="3AE9BFBE" w14:textId="77777777" w:rsidR="000F42D3" w:rsidRDefault="000500F9" w:rsidP="008C24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Fabrica refractarios, hornos, crisoles, equipos para la limpieza y filtración de polvo y gases. Ofrece soluciones </w:t>
            </w:r>
            <w:r w:rsidR="00651A7F"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integrales</w:t>
            </w:r>
            <w:r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para el procesamiento de minerales, selección y desarrollo de materiales refractarios, utilización y purificación de gas</w:t>
            </w:r>
          </w:p>
          <w:p w14:paraId="346D9D5D" w14:textId="77777777" w:rsidR="00002B24" w:rsidRPr="005F3209" w:rsidRDefault="00002B24" w:rsidP="008C24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693" w:type="dxa"/>
          </w:tcPr>
          <w:p w14:paraId="6C3ABB3F" w14:textId="77777777" w:rsidR="000F42D3" w:rsidRPr="008F5159" w:rsidRDefault="007B26C2" w:rsidP="000F42D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hyperlink r:id="rId5" w:history="1">
              <w:r w:rsidR="000F42D3" w:rsidRPr="006A597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s-ES"/>
                </w:rPr>
                <w:t>www</w:t>
              </w:r>
              <w:r w:rsidR="000F42D3" w:rsidRPr="008F515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s-ES"/>
                </w:rPr>
                <w:t>.</w:t>
              </w:r>
              <w:r w:rsidR="000F42D3" w:rsidRPr="006A597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s-ES"/>
                </w:rPr>
                <w:t>ntcbakor</w:t>
              </w:r>
              <w:r w:rsidR="000F42D3" w:rsidRPr="008F515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s-ES"/>
                </w:rPr>
                <w:t>.</w:t>
              </w:r>
              <w:r w:rsidR="000F42D3" w:rsidRPr="006A597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s-ES"/>
                </w:rPr>
                <w:t>ru</w:t>
              </w:r>
            </w:hyperlink>
          </w:p>
          <w:p w14:paraId="7CC45933" w14:textId="1D0F75B4" w:rsidR="000F42D3" w:rsidRPr="00AE677C" w:rsidRDefault="00354C09" w:rsidP="000720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Pretenden</w:t>
            </w:r>
            <w:r w:rsidRPr="00354C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celebrar</w:t>
            </w:r>
            <w:r w:rsidRPr="00354C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reuniones</w:t>
            </w:r>
            <w:r w:rsidRPr="00354C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con</w:t>
            </w:r>
            <w:r w:rsidRPr="00354C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AE677C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>usuarios finales</w:t>
            </w:r>
            <w:r w:rsidRPr="00354C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="00DD5896" w:rsidRPr="00354C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dada la complej</w:t>
            </w:r>
            <w:r w:rsidR="00AE677C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idad del equipo el mismo se fabr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ica para cada proyecto concreto). </w:t>
            </w:r>
            <w:r w:rsidR="00DD5896" w:rsidRPr="00354C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Es posible la creación de una </w:t>
            </w:r>
            <w:r w:rsidRPr="00AE677C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>empresa mixta</w:t>
            </w:r>
          </w:p>
        </w:tc>
      </w:tr>
      <w:tr w:rsidR="000F42D3" w:rsidRPr="0052765B" w14:paraId="5AE77606" w14:textId="77777777" w:rsidTr="00F07A2F">
        <w:tc>
          <w:tcPr>
            <w:tcW w:w="513" w:type="dxa"/>
            <w:vAlign w:val="center"/>
          </w:tcPr>
          <w:p w14:paraId="553588CD" w14:textId="77777777" w:rsidR="000F42D3" w:rsidRPr="00997252" w:rsidRDefault="000F42D3" w:rsidP="000F4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25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89" w:type="dxa"/>
            <w:vAlign w:val="center"/>
          </w:tcPr>
          <w:p w14:paraId="01CDF84B" w14:textId="77777777" w:rsidR="000F42D3" w:rsidRPr="00527688" w:rsidRDefault="000F42D3" w:rsidP="000F42D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2768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RESTO</w:t>
            </w:r>
          </w:p>
        </w:tc>
        <w:tc>
          <w:tcPr>
            <w:tcW w:w="4253" w:type="dxa"/>
            <w:vAlign w:val="center"/>
          </w:tcPr>
          <w:p w14:paraId="55BB043A" w14:textId="77777777" w:rsidR="00651A7F" w:rsidRDefault="00651A7F" w:rsidP="008C24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Lámparas industriales de ahorro energético (para diversos entornos), </w:t>
            </w:r>
            <w:r w:rsidR="007B1308"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lámparas </w:t>
            </w:r>
            <w:r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para oficinas, locales comerciales y almacenes, invernaderos, etc. </w:t>
            </w:r>
            <w:r w:rsidR="007B1308"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Iluminadores </w:t>
            </w:r>
            <w:r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exteriores, proyectores, sistemas de control de iluminación, iluminación de emergencia, lámparas </w:t>
            </w:r>
            <w:r w:rsidR="007B1308"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y tiras LED </w:t>
            </w:r>
          </w:p>
          <w:p w14:paraId="029DFAA5" w14:textId="77777777" w:rsidR="00FB7E5A" w:rsidRPr="005F3209" w:rsidRDefault="00FB7E5A" w:rsidP="008C24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693" w:type="dxa"/>
          </w:tcPr>
          <w:p w14:paraId="01A540B2" w14:textId="77777777" w:rsidR="000F42D3" w:rsidRPr="008F5159" w:rsidRDefault="007B26C2" w:rsidP="00271230">
            <w:pPr>
              <w:jc w:val="both"/>
              <w:rPr>
                <w:rStyle w:val="a5"/>
                <w:sz w:val="28"/>
                <w:szCs w:val="28"/>
                <w:lang w:val="es-ES"/>
              </w:rPr>
            </w:pPr>
            <w:hyperlink r:id="rId6" w:history="1">
              <w:r w:rsidR="000F42D3" w:rsidRPr="00CD2DE4">
                <w:rPr>
                  <w:rStyle w:val="a5"/>
                  <w:sz w:val="28"/>
                  <w:szCs w:val="28"/>
                  <w:lang w:val="es-ES"/>
                </w:rPr>
                <w:t>www</w:t>
              </w:r>
              <w:r w:rsidR="000F42D3" w:rsidRPr="008F5159">
                <w:rPr>
                  <w:rStyle w:val="a5"/>
                  <w:sz w:val="28"/>
                  <w:szCs w:val="28"/>
                  <w:lang w:val="es-ES"/>
                </w:rPr>
                <w:t>.</w:t>
              </w:r>
              <w:r w:rsidR="000F42D3" w:rsidRPr="00CD2DE4">
                <w:rPr>
                  <w:rStyle w:val="a5"/>
                  <w:sz w:val="28"/>
                  <w:szCs w:val="28"/>
                  <w:lang w:val="es-ES"/>
                </w:rPr>
                <w:t>rusest</w:t>
              </w:r>
              <w:r w:rsidR="000F42D3" w:rsidRPr="008F5159">
                <w:rPr>
                  <w:rStyle w:val="a5"/>
                  <w:sz w:val="28"/>
                  <w:szCs w:val="28"/>
                  <w:lang w:val="es-ES"/>
                </w:rPr>
                <w:t>.</w:t>
              </w:r>
              <w:r w:rsidR="000F42D3" w:rsidRPr="00CD2DE4">
                <w:rPr>
                  <w:rStyle w:val="a5"/>
                  <w:sz w:val="28"/>
                  <w:szCs w:val="28"/>
                  <w:lang w:val="es-ES"/>
                </w:rPr>
                <w:t>com</w:t>
              </w:r>
            </w:hyperlink>
          </w:p>
          <w:p w14:paraId="3BAF9B59" w14:textId="2179F625" w:rsidR="000F42D3" w:rsidRPr="00527CAE" w:rsidRDefault="0052765B" w:rsidP="00AE6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Pretenden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AE677C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>conversar con</w:t>
            </w:r>
            <w:r w:rsidR="00AE677C" w:rsidRPr="00AE677C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 xml:space="preserve"> </w:t>
            </w:r>
            <w:r w:rsidRPr="00AE677C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>usuarios finales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particular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las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estru</w:t>
            </w:r>
            <w:r w:rsidR="00AE677C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turas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municipales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plane</w:t>
            </w:r>
            <w:r w:rsidR="00AE677C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modernizar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</w:t>
            </w:r>
            <w:r w:rsidR="00AE677C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a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iluminaci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ó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ú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blic</w:t>
            </w:r>
            <w:r w:rsidR="00AE677C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. </w:t>
            </w:r>
            <w:r w:rsidR="00AE677C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ntroducir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el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sistema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ciudad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inteligente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etc.</w:t>
            </w:r>
            <w:r w:rsidR="00DD5896"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AE677C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>Ofrece la financiación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mientras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el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retorno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las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inversiones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se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realizar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á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a cuenta de la explotación de los equipos suministrados. </w:t>
            </w:r>
            <w:r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="00DD5896" w:rsidRPr="0052765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Están </w:t>
            </w:r>
            <w:r w:rsidRPr="00AE677C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>dispuestos a crear una empresa mixta</w:t>
            </w:r>
          </w:p>
        </w:tc>
      </w:tr>
      <w:tr w:rsidR="004F7379" w:rsidRPr="00AE677C" w14:paraId="76FE43BD" w14:textId="77777777" w:rsidTr="00F07A2F">
        <w:tc>
          <w:tcPr>
            <w:tcW w:w="513" w:type="dxa"/>
            <w:vAlign w:val="center"/>
          </w:tcPr>
          <w:p w14:paraId="7CA7A2F6" w14:textId="77777777" w:rsidR="004F7379" w:rsidRPr="00997252" w:rsidRDefault="004F7379" w:rsidP="004F7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25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89" w:type="dxa"/>
            <w:vAlign w:val="center"/>
          </w:tcPr>
          <w:p w14:paraId="4623AEF4" w14:textId="77777777" w:rsidR="004F7379" w:rsidRDefault="004F7379" w:rsidP="004F737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Grupo de compañías MOSCABELMET</w:t>
            </w:r>
          </w:p>
          <w:p w14:paraId="61FB9C95" w14:textId="77777777" w:rsidR="004F7379" w:rsidRPr="00527688" w:rsidRDefault="004F7379" w:rsidP="004F737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vAlign w:val="center"/>
          </w:tcPr>
          <w:p w14:paraId="0CB2E715" w14:textId="77777777" w:rsidR="008440FB" w:rsidRPr="00492EE9" w:rsidRDefault="008440FB" w:rsidP="004F73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92EE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Uno de los líderes en el mercado ruso de cables y productos de alambre. Se especializa en la producción de alambrón de cobre, alambre de cobre, alambres de bobinado, cables ópticos, eléctricos y de control, así como productos únicos en su clase.  </w:t>
            </w:r>
          </w:p>
          <w:p w14:paraId="4657DA22" w14:textId="77777777" w:rsidR="004F7379" w:rsidRDefault="008440FB" w:rsidP="004F73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92EE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lastRenderedPageBreak/>
              <w:t xml:space="preserve">Los productos de la </w:t>
            </w:r>
            <w:r w:rsidR="006D4D95" w:rsidRPr="00492EE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</w:t>
            </w:r>
            <w:r w:rsidRPr="00492EE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mpresa se utilizan en las industrias de energía, transporte, construcción, ingeniería, </w:t>
            </w:r>
            <w:r w:rsidR="006D4D95" w:rsidRPr="00492EE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petróleo y gas, así como en la </w:t>
            </w:r>
            <w:r w:rsidRPr="00492EE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nuclear </w:t>
            </w:r>
            <w:r w:rsidR="006D4D95" w:rsidRPr="00492EE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y </w:t>
            </w:r>
            <w:r w:rsidRPr="00492EE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militar</w:t>
            </w:r>
          </w:p>
          <w:p w14:paraId="33582B76" w14:textId="77777777" w:rsidR="00FB7E5A" w:rsidRPr="006D4D95" w:rsidRDefault="00FB7E5A" w:rsidP="004F73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</w:tcPr>
          <w:p w14:paraId="2DF5345F" w14:textId="77777777" w:rsidR="004F7379" w:rsidRDefault="007B26C2" w:rsidP="004F7379">
            <w:pPr>
              <w:rPr>
                <w:rStyle w:val="a5"/>
                <w:sz w:val="28"/>
                <w:szCs w:val="28"/>
                <w:lang w:val="es-ES"/>
              </w:rPr>
            </w:pPr>
            <w:hyperlink r:id="rId7" w:history="1">
              <w:r w:rsidR="004F7379" w:rsidRPr="00DC2E50">
                <w:rPr>
                  <w:rStyle w:val="a5"/>
                  <w:sz w:val="28"/>
                  <w:szCs w:val="28"/>
                  <w:lang w:val="es-ES"/>
                </w:rPr>
                <w:t>www.mkm.ru</w:t>
              </w:r>
            </w:hyperlink>
          </w:p>
          <w:p w14:paraId="03DD6F9E" w14:textId="77777777" w:rsidR="00AE677C" w:rsidRDefault="009A5BFD" w:rsidP="002A724B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A5BFD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Están interesados en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establecer </w:t>
            </w:r>
            <w:r w:rsidRPr="009A5BFD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contact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os</w:t>
            </w:r>
            <w:r w:rsidRPr="009A5BFD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con </w:t>
            </w:r>
            <w:r w:rsidRPr="00AE677C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>distribuidores</w:t>
            </w:r>
            <w:r w:rsidR="00CA5D02" w:rsidRPr="00AE677C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>,</w:t>
            </w:r>
            <w:r w:rsidRPr="00AE677C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 xml:space="preserve"> contratistas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="00CA5D0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(incluyendo EPC contratista)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o </w:t>
            </w:r>
            <w:r w:rsidRPr="00AE677C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>clientes finales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="00A00D5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en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industrias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lastRenderedPageBreak/>
              <w:t>de minería, energía, petróleo y gas</w:t>
            </w:r>
            <w:r w:rsidR="00AE677C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588810ED" w14:textId="182FF075" w:rsidR="002A724B" w:rsidRPr="009A5BFD" w:rsidRDefault="00AE677C" w:rsidP="002A724B">
            <w:pPr>
              <w:rPr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Se analizará la posibilidad de crear </w:t>
            </w:r>
            <w:r w:rsidRPr="00AE677C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>empresa mixta</w:t>
            </w:r>
            <w:r w:rsidR="009A5BFD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="009A5BFD">
              <w:rPr>
                <w:sz w:val="28"/>
                <w:szCs w:val="28"/>
                <w:lang w:val="es-ES"/>
              </w:rPr>
              <w:t xml:space="preserve"> </w:t>
            </w:r>
          </w:p>
        </w:tc>
      </w:tr>
      <w:tr w:rsidR="004F7379" w:rsidRPr="00AE677C" w14:paraId="6FC61FAF" w14:textId="77777777" w:rsidTr="00F07A2F">
        <w:tc>
          <w:tcPr>
            <w:tcW w:w="513" w:type="dxa"/>
            <w:vAlign w:val="center"/>
          </w:tcPr>
          <w:p w14:paraId="13799C3B" w14:textId="77777777" w:rsidR="004F7379" w:rsidRPr="0016558C" w:rsidRDefault="004F7379" w:rsidP="004F73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55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4.</w:t>
            </w:r>
          </w:p>
        </w:tc>
        <w:tc>
          <w:tcPr>
            <w:tcW w:w="3289" w:type="dxa"/>
            <w:vAlign w:val="center"/>
          </w:tcPr>
          <w:p w14:paraId="3B6B2C92" w14:textId="77777777" w:rsidR="004F7379" w:rsidRPr="00272B91" w:rsidRDefault="004F7379" w:rsidP="004F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ENSOL</w:t>
            </w:r>
          </w:p>
        </w:tc>
        <w:tc>
          <w:tcPr>
            <w:tcW w:w="4253" w:type="dxa"/>
            <w:vAlign w:val="center"/>
          </w:tcPr>
          <w:p w14:paraId="1999AC2A" w14:textId="56E2FD57" w:rsidR="00002B24" w:rsidRPr="00002B24" w:rsidRDefault="00002B24" w:rsidP="00002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02B2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Empresa de ingeniería, desarrollador</w:t>
            </w:r>
            <w:r w:rsidR="003C457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</w:t>
            </w:r>
            <w:r w:rsidRPr="00002B2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y </w:t>
            </w:r>
            <w:r w:rsidRPr="00002B2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fabricante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de soluciones eficientes </w:t>
            </w:r>
            <w:r w:rsidRPr="00002B2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 energía para complejos logísticos</w:t>
            </w:r>
            <w:r w:rsidR="00822C8E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  <w:r w:rsidRPr="00002B2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  <w:p w14:paraId="29131A2C" w14:textId="394B49DB" w:rsidR="004F7379" w:rsidRPr="00FB7E5A" w:rsidRDefault="00002B24" w:rsidP="00155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02B2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Produce baterías de iones de litio para almacenes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 áreas de producción</w:t>
            </w:r>
            <w:r w:rsidRPr="00002B2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2693" w:type="dxa"/>
          </w:tcPr>
          <w:p w14:paraId="5CDFC8FF" w14:textId="77777777" w:rsidR="004F7379" w:rsidRPr="008F5159" w:rsidRDefault="007B26C2" w:rsidP="004F7379">
            <w:pPr>
              <w:rPr>
                <w:rStyle w:val="a5"/>
                <w:sz w:val="28"/>
                <w:szCs w:val="28"/>
                <w:lang w:val="es-ES"/>
              </w:rPr>
            </w:pPr>
            <w:hyperlink r:id="rId8" w:history="1">
              <w:r w:rsidR="004F7379" w:rsidRPr="00DA5E60">
                <w:rPr>
                  <w:rStyle w:val="a5"/>
                  <w:sz w:val="28"/>
                  <w:szCs w:val="28"/>
                  <w:lang w:val="es-ES"/>
                </w:rPr>
                <w:t>www</w:t>
              </w:r>
              <w:r w:rsidR="004F7379" w:rsidRPr="008F5159">
                <w:rPr>
                  <w:rStyle w:val="a5"/>
                  <w:sz w:val="28"/>
                  <w:szCs w:val="28"/>
                  <w:lang w:val="es-ES"/>
                </w:rPr>
                <w:t>.</w:t>
              </w:r>
              <w:r w:rsidR="004F7379" w:rsidRPr="00DA5E60">
                <w:rPr>
                  <w:rStyle w:val="a5"/>
                  <w:sz w:val="28"/>
                  <w:szCs w:val="28"/>
                  <w:lang w:val="es-ES"/>
                </w:rPr>
                <w:t>ensoltech</w:t>
              </w:r>
              <w:r w:rsidR="004F7379" w:rsidRPr="008F5159">
                <w:rPr>
                  <w:rStyle w:val="a5"/>
                  <w:sz w:val="28"/>
                  <w:szCs w:val="28"/>
                  <w:lang w:val="es-ES"/>
                </w:rPr>
                <w:t>.</w:t>
              </w:r>
              <w:r w:rsidR="004F7379" w:rsidRPr="00DA5E60">
                <w:rPr>
                  <w:rStyle w:val="a5"/>
                  <w:sz w:val="28"/>
                  <w:szCs w:val="28"/>
                  <w:lang w:val="es-ES"/>
                </w:rPr>
                <w:t>ru</w:t>
              </w:r>
            </w:hyperlink>
          </w:p>
          <w:p w14:paraId="5D1DC5A0" w14:textId="77777777" w:rsidR="004F7379" w:rsidRDefault="005A5728" w:rsidP="000720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Socios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potenciales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ser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á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4E5E1B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>usuarios finales,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decir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compa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ñí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as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empresas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operen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complejos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log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í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sticos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equipados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con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 apiladores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de todo tipo, </w:t>
            </w:r>
            <w:r w:rsidRPr="005A572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carretillas elevadoras eléctricas, etc.)</w:t>
            </w:r>
          </w:p>
          <w:p w14:paraId="102ED5A0" w14:textId="4C24C99F" w:rsidR="004E5E1B" w:rsidRPr="005A5728" w:rsidRDefault="004E5E1B" w:rsidP="000720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No se descarta la posibilidad de crear </w:t>
            </w:r>
            <w:r w:rsidRPr="004E5E1B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>Empresa Mixta</w:t>
            </w:r>
          </w:p>
        </w:tc>
      </w:tr>
      <w:tr w:rsidR="000F42D3" w:rsidRPr="00AE677C" w14:paraId="7A52789D" w14:textId="77777777" w:rsidTr="00F07A2F">
        <w:tc>
          <w:tcPr>
            <w:tcW w:w="513" w:type="dxa"/>
            <w:vAlign w:val="center"/>
          </w:tcPr>
          <w:p w14:paraId="1EBA5E22" w14:textId="77777777" w:rsidR="000F42D3" w:rsidRPr="00997252" w:rsidRDefault="000F42D3" w:rsidP="000F4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25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89" w:type="dxa"/>
            <w:vAlign w:val="center"/>
          </w:tcPr>
          <w:p w14:paraId="6EBA0502" w14:textId="77777777" w:rsidR="000F42D3" w:rsidRPr="00527688" w:rsidRDefault="000F42D3" w:rsidP="000F4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76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FINGO-COMPLEX</w:t>
            </w:r>
          </w:p>
        </w:tc>
        <w:tc>
          <w:tcPr>
            <w:tcW w:w="4253" w:type="dxa"/>
            <w:vAlign w:val="center"/>
          </w:tcPr>
          <w:p w14:paraId="715F0294" w14:textId="552F8814" w:rsidR="0001440F" w:rsidRDefault="0001440F" w:rsidP="009B7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Fabricación y suministro de equipos </w:t>
            </w:r>
            <w:r w:rsidR="004E5E1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modernos</w:t>
            </w:r>
            <w:r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para purificación de gases, soluciones integrales para la construcción y reconstrucción de unidades de tratamiento de gas (tratamiento de polvo y gas, desulfuración, tratamiento de nitrógeno)</w:t>
            </w:r>
          </w:p>
          <w:p w14:paraId="64F2D47C" w14:textId="77777777" w:rsidR="00FB7E5A" w:rsidRPr="005F3209" w:rsidRDefault="00FB7E5A" w:rsidP="009B7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693" w:type="dxa"/>
          </w:tcPr>
          <w:p w14:paraId="52CE8877" w14:textId="77777777" w:rsidR="000F42D3" w:rsidRPr="00905B39" w:rsidRDefault="007B26C2" w:rsidP="000F42D3">
            <w:pPr>
              <w:rPr>
                <w:rStyle w:val="a5"/>
                <w:sz w:val="28"/>
                <w:szCs w:val="28"/>
                <w:lang w:val="es-ES"/>
              </w:rPr>
            </w:pPr>
            <w:hyperlink r:id="rId9" w:history="1">
              <w:r w:rsidR="000F42D3" w:rsidRPr="00CD2DE4">
                <w:rPr>
                  <w:rStyle w:val="a5"/>
                  <w:sz w:val="28"/>
                  <w:szCs w:val="28"/>
                  <w:lang w:val="es-ES"/>
                </w:rPr>
                <w:t>www</w:t>
              </w:r>
              <w:r w:rsidR="000F42D3" w:rsidRPr="00905B39">
                <w:rPr>
                  <w:rStyle w:val="a5"/>
                  <w:sz w:val="28"/>
                  <w:szCs w:val="28"/>
                  <w:lang w:val="es-ES"/>
                </w:rPr>
                <w:t>.</w:t>
              </w:r>
              <w:r w:rsidR="000F42D3" w:rsidRPr="00CD2DE4">
                <w:rPr>
                  <w:rStyle w:val="a5"/>
                  <w:sz w:val="28"/>
                  <w:szCs w:val="28"/>
                  <w:lang w:val="es-ES"/>
                </w:rPr>
                <w:t>fingo</w:t>
              </w:r>
              <w:r w:rsidR="000F42D3" w:rsidRPr="00905B39">
                <w:rPr>
                  <w:rStyle w:val="a5"/>
                  <w:sz w:val="28"/>
                  <w:szCs w:val="28"/>
                  <w:lang w:val="es-ES"/>
                </w:rPr>
                <w:t>.</w:t>
              </w:r>
              <w:r w:rsidR="000F42D3" w:rsidRPr="00CD2DE4">
                <w:rPr>
                  <w:rStyle w:val="a5"/>
                  <w:sz w:val="28"/>
                  <w:szCs w:val="28"/>
                  <w:lang w:val="es-ES"/>
                </w:rPr>
                <w:t>ru</w:t>
              </w:r>
            </w:hyperlink>
          </w:p>
          <w:p w14:paraId="58561AE4" w14:textId="53F79CDA" w:rsidR="000F42D3" w:rsidRPr="00905B39" w:rsidRDefault="004E5E1B" w:rsidP="00905B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Busc</w:t>
            </w:r>
            <w:r w:rsidR="00527CAE" w:rsidRPr="00905B3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an </w:t>
            </w:r>
            <w:r w:rsidR="00527CAE" w:rsidRPr="004E5E1B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>clientes finales</w:t>
            </w:r>
            <w:r w:rsidR="00527CAE" w:rsidRPr="00905B3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(</w:t>
            </w:r>
            <w:r w:rsidR="007D5E2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área de </w:t>
            </w:r>
            <w:r w:rsidR="00527CAE" w:rsidRPr="00905B3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energía de combustibles sólidos, metalurgia, plantas de cemento, refinerías, </w:t>
            </w:r>
            <w:r w:rsidR="00905B3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plantas de procesamiento de m</w:t>
            </w:r>
            <w:r w:rsidR="007D5E2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</w:t>
            </w:r>
            <w:r w:rsidR="00905B3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nerales,</w:t>
            </w:r>
            <w:r w:rsidR="00905B39" w:rsidRPr="00905B3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etc.</w:t>
            </w:r>
            <w:r w:rsidR="00527CAE" w:rsidRPr="00905B3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)</w:t>
            </w:r>
            <w:r w:rsidR="007D5E2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, así como</w:t>
            </w:r>
            <w:r w:rsidR="00527CAE" w:rsidRPr="00905B3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="00905B39" w:rsidRPr="00905B3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empresas de ingeniería que trabajen con clientes finales. Para las empresas de ingeniería pueden ser un subcontratista o un fabricante por contrato</w:t>
            </w:r>
            <w:r w:rsidR="00905B39" w:rsidRPr="00905B3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</w:p>
        </w:tc>
      </w:tr>
      <w:tr w:rsidR="000F42D3" w:rsidRPr="00AE677C" w14:paraId="2D6A3E6F" w14:textId="77777777" w:rsidTr="00F07A2F">
        <w:tc>
          <w:tcPr>
            <w:tcW w:w="513" w:type="dxa"/>
            <w:vAlign w:val="center"/>
          </w:tcPr>
          <w:p w14:paraId="48EA0C6E" w14:textId="77777777" w:rsidR="000F42D3" w:rsidRPr="00997252" w:rsidRDefault="004F7379" w:rsidP="000F4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F42D3" w:rsidRPr="009972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9" w:type="dxa"/>
            <w:vAlign w:val="center"/>
          </w:tcPr>
          <w:p w14:paraId="55EBB94B" w14:textId="77777777" w:rsidR="000F42D3" w:rsidRPr="006B2693" w:rsidRDefault="000F42D3" w:rsidP="000F4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MOSCABLE-FUJIKURA</w:t>
            </w:r>
          </w:p>
        </w:tc>
        <w:tc>
          <w:tcPr>
            <w:tcW w:w="4253" w:type="dxa"/>
            <w:vAlign w:val="center"/>
          </w:tcPr>
          <w:p w14:paraId="4F304A36" w14:textId="77777777" w:rsidR="00040C31" w:rsidRDefault="00040C31" w:rsidP="00D93C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Fabrica y suministra todo tipo de cable óptico para redes de comunicación troncales, urbanas y locales. </w:t>
            </w:r>
            <w:r w:rsidR="006100DC"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Produce </w:t>
            </w:r>
            <w:r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equipos para FTTH, fijaciones </w:t>
            </w:r>
            <w:r w:rsidR="00C52F11"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para c</w:t>
            </w:r>
            <w:r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able</w:t>
            </w:r>
            <w:r w:rsidR="00C52F11"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suspendido</w:t>
            </w:r>
            <w:r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,</w:t>
            </w:r>
            <w:r w:rsidR="006100DC"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así como </w:t>
            </w:r>
            <w:r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cables ópticos, acoplamientos, </w:t>
            </w:r>
            <w:r w:rsidR="006100DC"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equipo de </w:t>
            </w:r>
            <w:r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empalm</w:t>
            </w:r>
            <w:r w:rsidR="006100DC"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e por fusión </w:t>
            </w:r>
            <w:r w:rsidRPr="005F320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 fibra óptica, equipos de medición para EXFO</w:t>
            </w:r>
          </w:p>
          <w:p w14:paraId="0A9BDCE7" w14:textId="77777777" w:rsidR="00FB7E5A" w:rsidRPr="005F3209" w:rsidRDefault="00FB7E5A" w:rsidP="00D93C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693" w:type="dxa"/>
          </w:tcPr>
          <w:p w14:paraId="187630E2" w14:textId="77777777" w:rsidR="000F42D3" w:rsidRPr="008F5159" w:rsidRDefault="007B26C2" w:rsidP="000F42D3">
            <w:pPr>
              <w:rPr>
                <w:rStyle w:val="a5"/>
                <w:sz w:val="28"/>
                <w:szCs w:val="28"/>
                <w:lang w:val="es-ES"/>
              </w:rPr>
            </w:pPr>
            <w:hyperlink r:id="rId10" w:history="1">
              <w:r w:rsidR="000F42D3" w:rsidRPr="00CD2DE4">
                <w:rPr>
                  <w:rStyle w:val="a5"/>
                  <w:sz w:val="28"/>
                  <w:szCs w:val="28"/>
                  <w:lang w:val="es-ES"/>
                </w:rPr>
                <w:t>www</w:t>
              </w:r>
              <w:r w:rsidR="000F42D3" w:rsidRPr="008F5159">
                <w:rPr>
                  <w:rStyle w:val="a5"/>
                  <w:sz w:val="28"/>
                  <w:szCs w:val="28"/>
                  <w:lang w:val="es-ES"/>
                </w:rPr>
                <w:t>.</w:t>
              </w:r>
              <w:r w:rsidR="000F42D3" w:rsidRPr="00CD2DE4">
                <w:rPr>
                  <w:rStyle w:val="a5"/>
                  <w:sz w:val="28"/>
                  <w:szCs w:val="28"/>
                  <w:lang w:val="es-ES"/>
                </w:rPr>
                <w:t>mk</w:t>
              </w:r>
              <w:r w:rsidR="000F42D3" w:rsidRPr="008F5159">
                <w:rPr>
                  <w:rStyle w:val="a5"/>
                  <w:sz w:val="28"/>
                  <w:szCs w:val="28"/>
                  <w:lang w:val="es-ES"/>
                </w:rPr>
                <w:t>-</w:t>
              </w:r>
              <w:r w:rsidR="000F42D3" w:rsidRPr="00CD2DE4">
                <w:rPr>
                  <w:rStyle w:val="a5"/>
                  <w:sz w:val="28"/>
                  <w:szCs w:val="28"/>
                  <w:lang w:val="es-ES"/>
                </w:rPr>
                <w:t>f</w:t>
              </w:r>
              <w:r w:rsidR="000F42D3" w:rsidRPr="008F5159">
                <w:rPr>
                  <w:rStyle w:val="a5"/>
                  <w:sz w:val="28"/>
                  <w:szCs w:val="28"/>
                  <w:lang w:val="es-ES"/>
                </w:rPr>
                <w:t>.</w:t>
              </w:r>
              <w:r w:rsidR="000F42D3" w:rsidRPr="00CD2DE4">
                <w:rPr>
                  <w:rStyle w:val="a5"/>
                  <w:sz w:val="28"/>
                  <w:szCs w:val="28"/>
                  <w:lang w:val="es-ES"/>
                </w:rPr>
                <w:t>ru</w:t>
              </w:r>
            </w:hyperlink>
          </w:p>
          <w:p w14:paraId="2D3FA7CE" w14:textId="77777777" w:rsidR="004E5E1B" w:rsidRDefault="001B3F32" w:rsidP="004E5E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Pretenden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mantener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reuniones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con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="004E5E1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lo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importadores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proveedores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decir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empresas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contratistas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realizan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los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trabajos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tendido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Pr="001B3F3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cables al mom</w:t>
            </w:r>
            <w:r w:rsidR="00733E1D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nto de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lastRenderedPageBreak/>
              <w:t>realizar un proyecto concreto)</w:t>
            </w:r>
            <w:r w:rsidR="004E5E1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093E12F7" w14:textId="20E4E6B9" w:rsidR="000F42D3" w:rsidRPr="001B3F32" w:rsidRDefault="001B3F32" w:rsidP="004E5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="004E5E1B" w:rsidRPr="004E5E1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No se descarta la posibilidad de crear </w:t>
            </w:r>
            <w:r w:rsidR="004E5E1B" w:rsidRPr="004E5E1B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>Empresa Mixta</w:t>
            </w:r>
          </w:p>
        </w:tc>
      </w:tr>
      <w:tr w:rsidR="000F42D3" w:rsidRPr="00AE677C" w14:paraId="42BD7073" w14:textId="77777777" w:rsidTr="00F07A2F">
        <w:tc>
          <w:tcPr>
            <w:tcW w:w="513" w:type="dxa"/>
            <w:vAlign w:val="center"/>
          </w:tcPr>
          <w:p w14:paraId="5FEA04B6" w14:textId="77777777" w:rsidR="000F42D3" w:rsidRPr="00997252" w:rsidRDefault="000F42D3" w:rsidP="000F4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F32">
              <w:rPr>
                <w:lang w:val="es-ES"/>
              </w:rPr>
              <w:lastRenderedPageBreak/>
              <w:br w:type="page"/>
            </w:r>
            <w:r w:rsidR="004F7379">
              <w:t>7</w:t>
            </w:r>
            <w:r w:rsidRPr="009972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9" w:type="dxa"/>
            <w:vAlign w:val="center"/>
          </w:tcPr>
          <w:p w14:paraId="2FC39289" w14:textId="77777777" w:rsidR="000F42D3" w:rsidRPr="00527688" w:rsidRDefault="000F42D3" w:rsidP="000F4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TECHNOVOTUM </w:t>
            </w:r>
          </w:p>
        </w:tc>
        <w:tc>
          <w:tcPr>
            <w:tcW w:w="4253" w:type="dxa"/>
            <w:vAlign w:val="center"/>
          </w:tcPr>
          <w:p w14:paraId="7CD95221" w14:textId="77777777" w:rsidR="006B563C" w:rsidRPr="006B563C" w:rsidRDefault="006B563C" w:rsidP="008567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6B563C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Producción y suministro de detectores de fallas, dispositivos de escaneo para detectores de fallas, convertidores, </w:t>
            </w:r>
            <w:r w:rsidR="008567AC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</w:t>
            </w:r>
            <w:r w:rsidRPr="006B563C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uestras </w:t>
            </w:r>
            <w:r w:rsidR="008567AC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ajuste y referencia</w:t>
            </w:r>
          </w:p>
        </w:tc>
        <w:tc>
          <w:tcPr>
            <w:tcW w:w="2693" w:type="dxa"/>
          </w:tcPr>
          <w:p w14:paraId="3830BD51" w14:textId="77777777" w:rsidR="000F42D3" w:rsidRPr="00767C48" w:rsidRDefault="007B26C2" w:rsidP="000F42D3">
            <w:pPr>
              <w:rPr>
                <w:rStyle w:val="a5"/>
                <w:sz w:val="28"/>
                <w:szCs w:val="28"/>
                <w:lang w:val="es-ES"/>
              </w:rPr>
            </w:pPr>
            <w:hyperlink r:id="rId11" w:history="1">
              <w:r w:rsidR="000F42D3" w:rsidRPr="00CD2DE4">
                <w:rPr>
                  <w:rStyle w:val="a5"/>
                  <w:sz w:val="28"/>
                  <w:szCs w:val="28"/>
                  <w:lang w:val="es-ES"/>
                </w:rPr>
                <w:t>www</w:t>
              </w:r>
              <w:r w:rsidR="000F42D3" w:rsidRPr="00767C48">
                <w:rPr>
                  <w:rStyle w:val="a5"/>
                  <w:sz w:val="28"/>
                  <w:szCs w:val="28"/>
                  <w:lang w:val="es-ES"/>
                </w:rPr>
                <w:t>.</w:t>
              </w:r>
              <w:r w:rsidR="000F42D3" w:rsidRPr="00CD2DE4">
                <w:rPr>
                  <w:rStyle w:val="a5"/>
                  <w:sz w:val="28"/>
                  <w:szCs w:val="28"/>
                  <w:lang w:val="es-ES"/>
                </w:rPr>
                <w:t>votum</w:t>
              </w:r>
              <w:r w:rsidR="000F42D3" w:rsidRPr="00767C48">
                <w:rPr>
                  <w:rStyle w:val="a5"/>
                  <w:sz w:val="28"/>
                  <w:szCs w:val="28"/>
                  <w:lang w:val="es-ES"/>
                </w:rPr>
                <w:t>.</w:t>
              </w:r>
              <w:r w:rsidR="000F42D3" w:rsidRPr="00CD2DE4">
                <w:rPr>
                  <w:rStyle w:val="a5"/>
                  <w:sz w:val="28"/>
                  <w:szCs w:val="28"/>
                  <w:lang w:val="es-ES"/>
                </w:rPr>
                <w:t>ru</w:t>
              </w:r>
            </w:hyperlink>
          </w:p>
          <w:p w14:paraId="50B47A7E" w14:textId="13E38267" w:rsidR="00886FDB" w:rsidRPr="00767C48" w:rsidRDefault="00331D47" w:rsidP="00886F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1D4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Están interesados en un </w:t>
            </w:r>
            <w:r w:rsidRPr="004E5E1B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>comprador mayorista, minorista, distribuidor, comprador directo, red de distribuidores, así como en colaborar como empresa de servicios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(</w:t>
            </w:r>
            <w:r w:rsidR="00886FDB" w:rsidRPr="00886FD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ensayos no destructivos</w:t>
            </w:r>
            <w:r w:rsidR="004E5E1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,</w:t>
            </w:r>
            <w:r w:rsidR="00886FDB" w:rsidRPr="00886FD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certificados</w:t>
            </w:r>
            <w:r w:rsidR="00886FD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de</w:t>
            </w:r>
          </w:p>
          <w:p w14:paraId="169C01BD" w14:textId="77777777" w:rsidR="00D6266A" w:rsidRDefault="00886FDB" w:rsidP="00886F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86FD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equipos para la industria del petróleo y el gas; instalaciones de transporte ferroviario; edificios y estructuras (estructuras de edificios)</w:t>
            </w:r>
            <w:r w:rsidR="00D6266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2405894A" w14:textId="3095D5FF" w:rsidR="000F42D3" w:rsidRPr="00331D47" w:rsidRDefault="00EF67A8" w:rsidP="00886F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F67A8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>Ofrecen</w:t>
            </w:r>
            <w:r w:rsidR="00886FDB" w:rsidRPr="00EF67A8">
              <w:rPr>
                <w:rFonts w:ascii="Times New Roman" w:hAnsi="Times New Roman" w:cs="Times New Roman"/>
                <w:sz w:val="28"/>
                <w:szCs w:val="28"/>
                <w:highlight w:val="yellow"/>
                <w:lang w:val="es-ES"/>
              </w:rPr>
              <w:t xml:space="preserve"> servicios metrológicos</w:t>
            </w:r>
            <w:bookmarkStart w:id="0" w:name="_GoBack"/>
            <w:bookmarkEnd w:id="0"/>
            <w:r w:rsidR="00331D47" w:rsidRPr="00331D4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. </w:t>
            </w:r>
          </w:p>
          <w:p w14:paraId="40DB93AF" w14:textId="3D05D693" w:rsidR="00C0448E" w:rsidRPr="00D6266A" w:rsidRDefault="00C0448E" w:rsidP="00D6266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4314480E" w14:textId="77777777" w:rsidR="001F1C04" w:rsidRPr="00D6266A" w:rsidRDefault="001F1C04">
      <w:pPr>
        <w:rPr>
          <w:lang w:val="es-ES"/>
        </w:rPr>
      </w:pPr>
    </w:p>
    <w:p w14:paraId="7C1D1753" w14:textId="77777777" w:rsidR="00244311" w:rsidRPr="00D6266A" w:rsidRDefault="00244311">
      <w:pPr>
        <w:rPr>
          <w:sz w:val="32"/>
          <w:szCs w:val="32"/>
          <w:lang w:val="es-ES"/>
        </w:rPr>
      </w:pPr>
    </w:p>
    <w:sectPr w:rsidR="00244311" w:rsidRPr="00D6266A" w:rsidSect="00C17359">
      <w:pgSz w:w="11906" w:h="16838"/>
      <w:pgMar w:top="630" w:right="850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47"/>
    <w:rsid w:val="00002B24"/>
    <w:rsid w:val="00006BA9"/>
    <w:rsid w:val="0001440F"/>
    <w:rsid w:val="0002078B"/>
    <w:rsid w:val="00032470"/>
    <w:rsid w:val="00040C31"/>
    <w:rsid w:val="000500F9"/>
    <w:rsid w:val="00072090"/>
    <w:rsid w:val="000B4E62"/>
    <w:rsid w:val="000D6CB0"/>
    <w:rsid w:val="000F42D3"/>
    <w:rsid w:val="00101B50"/>
    <w:rsid w:val="00104919"/>
    <w:rsid w:val="001072BF"/>
    <w:rsid w:val="00155ECA"/>
    <w:rsid w:val="0016558C"/>
    <w:rsid w:val="001B3F32"/>
    <w:rsid w:val="001F1C04"/>
    <w:rsid w:val="0024281C"/>
    <w:rsid w:val="00244311"/>
    <w:rsid w:val="00270647"/>
    <w:rsid w:val="00271230"/>
    <w:rsid w:val="00272B91"/>
    <w:rsid w:val="002A724B"/>
    <w:rsid w:val="002C719E"/>
    <w:rsid w:val="002D1643"/>
    <w:rsid w:val="002D35B5"/>
    <w:rsid w:val="002D4131"/>
    <w:rsid w:val="00305F0C"/>
    <w:rsid w:val="00330E9C"/>
    <w:rsid w:val="00331D47"/>
    <w:rsid w:val="00354C09"/>
    <w:rsid w:val="0039735E"/>
    <w:rsid w:val="003C4572"/>
    <w:rsid w:val="00430151"/>
    <w:rsid w:val="0049287F"/>
    <w:rsid w:val="00492EE9"/>
    <w:rsid w:val="00494FC9"/>
    <w:rsid w:val="0049770D"/>
    <w:rsid w:val="004B24C5"/>
    <w:rsid w:val="004B2EE8"/>
    <w:rsid w:val="004B4BCE"/>
    <w:rsid w:val="004C0DA3"/>
    <w:rsid w:val="004C76D8"/>
    <w:rsid w:val="004D2D39"/>
    <w:rsid w:val="004E19AE"/>
    <w:rsid w:val="004E32F8"/>
    <w:rsid w:val="004E5E1B"/>
    <w:rsid w:val="004F7379"/>
    <w:rsid w:val="005051D0"/>
    <w:rsid w:val="0052765B"/>
    <w:rsid w:val="00527688"/>
    <w:rsid w:val="00527CAE"/>
    <w:rsid w:val="00550D15"/>
    <w:rsid w:val="005A5728"/>
    <w:rsid w:val="005C7706"/>
    <w:rsid w:val="005E3A64"/>
    <w:rsid w:val="005E47EC"/>
    <w:rsid w:val="005F306E"/>
    <w:rsid w:val="005F3209"/>
    <w:rsid w:val="006100DC"/>
    <w:rsid w:val="00620763"/>
    <w:rsid w:val="00651A7F"/>
    <w:rsid w:val="00655775"/>
    <w:rsid w:val="00676891"/>
    <w:rsid w:val="00681271"/>
    <w:rsid w:val="006814AB"/>
    <w:rsid w:val="00684453"/>
    <w:rsid w:val="006A6C96"/>
    <w:rsid w:val="006B2693"/>
    <w:rsid w:val="006B563C"/>
    <w:rsid w:val="006C6138"/>
    <w:rsid w:val="006D4D95"/>
    <w:rsid w:val="0070200B"/>
    <w:rsid w:val="00730E11"/>
    <w:rsid w:val="00733E1D"/>
    <w:rsid w:val="00767C48"/>
    <w:rsid w:val="00797AA1"/>
    <w:rsid w:val="007A6CEC"/>
    <w:rsid w:val="007A7AC2"/>
    <w:rsid w:val="007B1308"/>
    <w:rsid w:val="007B26C2"/>
    <w:rsid w:val="007C6510"/>
    <w:rsid w:val="007D5E22"/>
    <w:rsid w:val="007E1986"/>
    <w:rsid w:val="00822C8E"/>
    <w:rsid w:val="008440FB"/>
    <w:rsid w:val="008450B8"/>
    <w:rsid w:val="008567AC"/>
    <w:rsid w:val="0086257F"/>
    <w:rsid w:val="00886FDB"/>
    <w:rsid w:val="008C24EA"/>
    <w:rsid w:val="008D44FC"/>
    <w:rsid w:val="008D751C"/>
    <w:rsid w:val="008E0D36"/>
    <w:rsid w:val="008F5159"/>
    <w:rsid w:val="00905B39"/>
    <w:rsid w:val="00917808"/>
    <w:rsid w:val="00937CC5"/>
    <w:rsid w:val="00997252"/>
    <w:rsid w:val="009A5BFD"/>
    <w:rsid w:val="009B4952"/>
    <w:rsid w:val="009B6174"/>
    <w:rsid w:val="009B76F9"/>
    <w:rsid w:val="009C233D"/>
    <w:rsid w:val="009D7A2A"/>
    <w:rsid w:val="009F0D77"/>
    <w:rsid w:val="009F56AD"/>
    <w:rsid w:val="00A00D53"/>
    <w:rsid w:val="00A406B1"/>
    <w:rsid w:val="00A505EF"/>
    <w:rsid w:val="00A57843"/>
    <w:rsid w:val="00A668D4"/>
    <w:rsid w:val="00A67C50"/>
    <w:rsid w:val="00AA29DC"/>
    <w:rsid w:val="00AE6228"/>
    <w:rsid w:val="00AE677C"/>
    <w:rsid w:val="00B12077"/>
    <w:rsid w:val="00B12E62"/>
    <w:rsid w:val="00B14EFA"/>
    <w:rsid w:val="00B3282A"/>
    <w:rsid w:val="00B44866"/>
    <w:rsid w:val="00B52064"/>
    <w:rsid w:val="00B87343"/>
    <w:rsid w:val="00BC1349"/>
    <w:rsid w:val="00BE6096"/>
    <w:rsid w:val="00C0448E"/>
    <w:rsid w:val="00C17359"/>
    <w:rsid w:val="00C52F11"/>
    <w:rsid w:val="00C87EAF"/>
    <w:rsid w:val="00C96753"/>
    <w:rsid w:val="00CA5D02"/>
    <w:rsid w:val="00CC22A2"/>
    <w:rsid w:val="00D46857"/>
    <w:rsid w:val="00D6266A"/>
    <w:rsid w:val="00D667D4"/>
    <w:rsid w:val="00D93C26"/>
    <w:rsid w:val="00DC58DD"/>
    <w:rsid w:val="00DD5896"/>
    <w:rsid w:val="00DE0DA8"/>
    <w:rsid w:val="00DF12DA"/>
    <w:rsid w:val="00E40865"/>
    <w:rsid w:val="00E94A25"/>
    <w:rsid w:val="00EB3421"/>
    <w:rsid w:val="00EF67A8"/>
    <w:rsid w:val="00F07A2F"/>
    <w:rsid w:val="00F1137F"/>
    <w:rsid w:val="00F74736"/>
    <w:rsid w:val="00F84F51"/>
    <w:rsid w:val="00F912B3"/>
    <w:rsid w:val="00FB7E5A"/>
    <w:rsid w:val="00FC6EBC"/>
    <w:rsid w:val="00F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C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3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431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67D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C0DA3"/>
    <w:rPr>
      <w:color w:val="800080" w:themeColor="followedHyperlink"/>
      <w:u w:val="single"/>
    </w:rPr>
  </w:style>
  <w:style w:type="character" w:customStyle="1" w:styleId="jlqj4b">
    <w:name w:val="jlqj4b"/>
    <w:basedOn w:val="a0"/>
    <w:rsid w:val="00050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3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431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67D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C0DA3"/>
    <w:rPr>
      <w:color w:val="800080" w:themeColor="followedHyperlink"/>
      <w:u w:val="single"/>
    </w:rPr>
  </w:style>
  <w:style w:type="character" w:customStyle="1" w:styleId="jlqj4b">
    <w:name w:val="jlqj4b"/>
    <w:basedOn w:val="a0"/>
    <w:rsid w:val="0005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soltech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km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sest.com" TargetMode="External"/><Relationship Id="rId11" Type="http://schemas.openxmlformats.org/officeDocument/2006/relationships/hyperlink" Target="http://www.votum.ru" TargetMode="External"/><Relationship Id="rId5" Type="http://schemas.openxmlformats.org/officeDocument/2006/relationships/hyperlink" Target="http://www.ntcbakor.ru" TargetMode="External"/><Relationship Id="rId10" Type="http://schemas.openxmlformats.org/officeDocument/2006/relationships/hyperlink" Target="http://www.mk-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one work</cp:lastModifiedBy>
  <cp:revision>2</cp:revision>
  <cp:lastPrinted>2021-01-19T10:31:00Z</cp:lastPrinted>
  <dcterms:created xsi:type="dcterms:W3CDTF">2021-03-05T09:51:00Z</dcterms:created>
  <dcterms:modified xsi:type="dcterms:W3CDTF">2021-03-05T09:51:00Z</dcterms:modified>
</cp:coreProperties>
</file>